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46" w:rsidRPr="003F3941" w:rsidRDefault="00904546" w:rsidP="00904546">
      <w:pPr>
        <w:spacing w:before="60" w:after="60"/>
        <w:jc w:val="center"/>
        <w:rPr>
          <w:rFonts w:ascii="Arial" w:hAnsi="Arial" w:cs="Arial"/>
          <w:color w:val="000000"/>
          <w:sz w:val="28"/>
          <w:szCs w:val="28"/>
        </w:rPr>
      </w:pPr>
      <w:r w:rsidRPr="003F3941">
        <w:rPr>
          <w:color w:val="333333"/>
          <w:sz w:val="28"/>
          <w:szCs w:val="28"/>
        </w:rPr>
        <w:t>Yamaha display A</w:t>
      </w:r>
    </w:p>
    <w:p w:rsidR="00904546" w:rsidRPr="00413D7D" w:rsidRDefault="000B4962" w:rsidP="000B4962">
      <w:pPr>
        <w:tabs>
          <w:tab w:val="left" w:pos="270"/>
          <w:tab w:val="center" w:pos="4680"/>
        </w:tabs>
        <w:spacing w:before="60" w:after="60"/>
        <w:rPr>
          <w:rFonts w:ascii="Arial" w:hAnsi="Arial" w:cs="Arial"/>
          <w:color w:val="000000"/>
        </w:rPr>
      </w:pPr>
      <w:r w:rsidRPr="00413D7D">
        <w:rPr>
          <w:rFonts w:ascii="Arial" w:hAnsi="Arial" w:cs="Arial"/>
          <w:color w:val="000000"/>
        </w:rPr>
        <w:tab/>
      </w:r>
      <w:r w:rsidRPr="00413D7D">
        <w:rPr>
          <w:rFonts w:ascii="Arial" w:hAnsi="Arial" w:cs="Arial"/>
          <w:color w:val="000000"/>
        </w:rPr>
        <w:tab/>
      </w:r>
      <w:r w:rsidR="0015468F" w:rsidRPr="00413D7D">
        <w:rPr>
          <w:rFonts w:ascii="Arial" w:hAnsi="Arial" w:cs="Arial"/>
          <w:noProof/>
          <w:color w:val="000000"/>
        </w:rPr>
        <w:drawing>
          <wp:inline distT="0" distB="0" distL="0" distR="0" wp14:anchorId="1F9391EA" wp14:editId="370A71E2">
            <wp:extent cx="5943600" cy="432435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amaha Display 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546" w:rsidRPr="00413D7D">
        <w:rPr>
          <w:noProof/>
        </w:rPr>
        <mc:AlternateContent>
          <mc:Choice Requires="wps">
            <w:drawing>
              <wp:inline distT="0" distB="0" distL="0" distR="0" wp14:anchorId="648835F5" wp14:editId="588AE1BA">
                <wp:extent cx="3810000" cy="2828925"/>
                <wp:effectExtent l="0" t="0" r="0" b="0"/>
                <wp:docPr id="13" name="Rektangel 13" descr="Yamaha visar en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35911" id="Rektangel 13" o:spid="_x0000_s1026" alt="Yamaha visar en 400px" style="width:300pt;height:2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904546" w:rsidRPr="003F3941" w:rsidRDefault="003F3941" w:rsidP="00904546">
      <w:pPr>
        <w:spacing w:before="60" w:after="60"/>
        <w:rPr>
          <w:rFonts w:ascii="Arial" w:hAnsi="Arial" w:cs="Arial"/>
          <w:b/>
          <w:color w:val="000000"/>
          <w:u w:val="single"/>
        </w:rPr>
      </w:pPr>
      <w:r>
        <w:rPr>
          <w:b/>
          <w:color w:val="333333"/>
          <w:u w:val="single"/>
        </w:rPr>
        <w:t>LCD-</w:t>
      </w:r>
      <w:proofErr w:type="spellStart"/>
      <w:r>
        <w:rPr>
          <w:b/>
          <w:color w:val="333333"/>
          <w:u w:val="single"/>
        </w:rPr>
        <w:t>S</w:t>
      </w:r>
      <w:r w:rsidRPr="003F3941">
        <w:rPr>
          <w:b/>
          <w:color w:val="333333"/>
          <w:u w:val="single"/>
        </w:rPr>
        <w:t>kärmen</w:t>
      </w:r>
      <w:proofErr w:type="spellEnd"/>
    </w:p>
    <w:p w:rsidR="00904546" w:rsidRPr="00413D7D" w:rsidRDefault="009466E8" w:rsidP="00904546">
      <w:pPr>
        <w:jc w:val="center"/>
        <w:rPr>
          <w:rFonts w:ascii="Arial" w:eastAsia="Times New Roman" w:hAnsi="Arial" w:cs="Arial"/>
          <w:color w:val="000000"/>
        </w:rPr>
      </w:pPr>
      <w:r w:rsidRPr="00413D7D">
        <w:rPr>
          <w:rFonts w:ascii="Arial" w:eastAsia="Times New Roman" w:hAnsi="Arial" w:cs="Arial"/>
          <w:color w:val="000000"/>
        </w:rPr>
        <w:pict w14:anchorId="630281B9">
          <v:rect id="_x0000_i1025" style="width:468pt;height:.75pt" o:hralign="center" o:hrstd="t" o:hrnoshade="t" o:hr="t" fillcolor="#47aa00" stroked="f"/>
        </w:pict>
      </w:r>
    </w:p>
    <w:p w:rsidR="00904546" w:rsidRPr="00413D7D" w:rsidRDefault="00904546" w:rsidP="00904546">
      <w:pPr>
        <w:spacing w:before="60" w:after="60"/>
        <w:jc w:val="center"/>
        <w:rPr>
          <w:rFonts w:ascii="Arial" w:hAnsi="Arial" w:cs="Arial"/>
          <w:color w:val="000000"/>
        </w:rPr>
      </w:pPr>
      <w:proofErr w:type="spellStart"/>
      <w:r w:rsidRPr="003F3941">
        <w:rPr>
          <w:b/>
          <w:color w:val="333333"/>
          <w:u w:val="single"/>
        </w:rPr>
        <w:t>Översiktskärmen</w:t>
      </w:r>
      <w:proofErr w:type="spellEnd"/>
      <w:r w:rsidRPr="003F3941">
        <w:rPr>
          <w:color w:val="333333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04546" w:rsidRPr="00413D7D" w:rsidTr="00904546">
        <w:trPr>
          <w:tblCellSpacing w:w="0" w:type="dxa"/>
          <w:jc w:val="center"/>
        </w:trPr>
        <w:tc>
          <w:tcPr>
            <w:tcW w:w="7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13D7D" w:rsidRDefault="00904546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04546" w:rsidRPr="00413D7D" w:rsidRDefault="00904546" w:rsidP="00904546">
      <w:pPr>
        <w:spacing w:before="60" w:after="60"/>
        <w:rPr>
          <w:rFonts w:ascii="Arial" w:hAnsi="Arial" w:cs="Arial"/>
          <w:color w:val="000000"/>
          <w:lang w:val="sv-SE"/>
        </w:rPr>
      </w:pPr>
      <w:r w:rsidRPr="00413D7D">
        <w:rPr>
          <w:b/>
          <w:bCs/>
          <w:color w:val="333333"/>
          <w:lang w:val="sv-SE"/>
        </w:rPr>
        <w:t>NOTERA</w:t>
      </w:r>
    </w:p>
    <w:p w:rsidR="00904546" w:rsidRPr="00413D7D" w:rsidRDefault="00904546" w:rsidP="00904546">
      <w:pPr>
        <w:spacing w:before="60" w:after="60"/>
        <w:rPr>
          <w:rFonts w:ascii="Arial" w:hAnsi="Arial" w:cs="Arial"/>
          <w:color w:val="000000"/>
          <w:lang w:val="sv-SE"/>
        </w:rPr>
      </w:pPr>
      <w:r w:rsidRPr="00413D7D">
        <w:rPr>
          <w:color w:val="333333"/>
          <w:lang w:val="sv-SE"/>
        </w:rPr>
        <w:t>USB-anslutningen är för anslutning av YAMAHA-verktyget; Det kan inte användas som en strömanslutning.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9"/>
        <w:gridCol w:w="11"/>
        <w:gridCol w:w="3060"/>
      </w:tblGrid>
      <w:tr w:rsidR="00904546" w:rsidRPr="00413D7D" w:rsidTr="00904546">
        <w:trPr>
          <w:tblCellSpacing w:w="0" w:type="dxa"/>
          <w:jc w:val="center"/>
        </w:trPr>
        <w:tc>
          <w:tcPr>
            <w:tcW w:w="82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13D7D" w:rsidRDefault="00904546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13D7D">
              <w:rPr>
                <w:color w:val="333333"/>
              </w:rPr>
              <w:t>Slå</w:t>
            </w:r>
            <w:proofErr w:type="spellEnd"/>
            <w:r w:rsidRPr="00413D7D">
              <w:rPr>
                <w:color w:val="333333"/>
              </w:rPr>
              <w:t xml:space="preserve"> </w:t>
            </w:r>
            <w:proofErr w:type="spellStart"/>
            <w:r w:rsidRPr="00413D7D">
              <w:rPr>
                <w:color w:val="333333"/>
              </w:rPr>
              <w:t>på</w:t>
            </w:r>
            <w:proofErr w:type="spellEnd"/>
            <w:r w:rsidRPr="00413D7D">
              <w:rPr>
                <w:color w:val="333333"/>
              </w:rPr>
              <w:t xml:space="preserve"> / </w:t>
            </w:r>
            <w:proofErr w:type="spellStart"/>
            <w:r w:rsidRPr="00413D7D">
              <w:rPr>
                <w:color w:val="333333"/>
              </w:rPr>
              <w:t>av</w:t>
            </w:r>
            <w:proofErr w:type="spellEnd"/>
            <w:r w:rsidRPr="00413D7D">
              <w:rPr>
                <w:color w:val="333333"/>
              </w:rPr>
              <w:t xml:space="preserve"> </w:t>
            </w:r>
            <w:proofErr w:type="spellStart"/>
            <w:r w:rsidRPr="00413D7D">
              <w:rPr>
                <w:color w:val="333333"/>
              </w:rPr>
              <w:t>displayen</w:t>
            </w:r>
            <w:proofErr w:type="spellEnd"/>
            <w:r w:rsidRPr="00413D7D">
              <w:rPr>
                <w:color w:val="333333"/>
              </w:rPr>
              <w:t>.</w:t>
            </w:r>
          </w:p>
          <w:p w:rsidR="00904546" w:rsidRPr="00413D7D" w:rsidRDefault="00904546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3D7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849E245" wp14:editId="357A4224">
                  <wp:extent cx="3676650" cy="2571750"/>
                  <wp:effectExtent l="0" t="0" r="0" b="0"/>
                  <wp:docPr id="11" name="Bildobjekt 11" descr="Yamaha visar en på-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 descr="Yamaha visar en på-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13D7D">
              <w:rPr>
                <w:color w:val="333333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bookmarkStart w:id="0" w:name="stroomaanuit"/>
            <w:bookmarkEnd w:id="0"/>
            <w:r w:rsidRPr="00413D7D">
              <w:rPr>
                <w:b/>
                <w:bCs/>
                <w:color w:val="333333"/>
                <w:lang w:val="sv-SE"/>
              </w:rPr>
              <w:t>Ström "På / Av"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 xml:space="preserve">Varje gång du trycker på </w:t>
            </w:r>
            <w:proofErr w:type="spellStart"/>
            <w:r w:rsidRPr="00413D7D">
              <w:rPr>
                <w:color w:val="333333"/>
                <w:lang w:val="sv-SE"/>
              </w:rPr>
              <w:t>på</w:t>
            </w:r>
            <w:proofErr w:type="spellEnd"/>
            <w:r w:rsidRPr="00413D7D">
              <w:rPr>
                <w:color w:val="333333"/>
                <w:lang w:val="sv-SE"/>
              </w:rPr>
              <w:t xml:space="preserve"> / </w:t>
            </w:r>
            <w:proofErr w:type="spellStart"/>
            <w:r w:rsidRPr="00413D7D">
              <w:rPr>
                <w:color w:val="333333"/>
                <w:lang w:val="sv-SE"/>
              </w:rPr>
              <w:t>av-knappen</w:t>
            </w:r>
            <w:proofErr w:type="spellEnd"/>
            <w:r w:rsidRPr="00413D7D">
              <w:rPr>
                <w:color w:val="333333"/>
                <w:lang w:val="sv-SE"/>
              </w:rPr>
              <w:t xml:space="preserve"> slås strömmen på "På" eller "Av".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När du slår på strömmen slås alla skärmar på.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Då växlar den till huvuddisplayen som visas under körning.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NOTERA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• När du slår på strömmen ställs hjälpläget automatiskt in i standardläge eller (avancerat) högt läge.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• Håll fött</w:t>
            </w:r>
            <w:r w:rsidR="001E10CD" w:rsidRPr="00413D7D">
              <w:rPr>
                <w:color w:val="333333"/>
                <w:lang w:val="sv-SE"/>
              </w:rPr>
              <w:t>erna ej på</w:t>
            </w:r>
            <w:r w:rsidRPr="00413D7D">
              <w:rPr>
                <w:color w:val="333333"/>
                <w:lang w:val="sv-SE"/>
              </w:rPr>
              <w:t xml:space="preserve"> pedalerna när du slår på displayenheten.</w:t>
            </w:r>
            <w:r w:rsidR="001E10CD" w:rsidRPr="00413D7D">
              <w:rPr>
                <w:color w:val="333333"/>
                <w:lang w:val="sv-SE"/>
              </w:rPr>
              <w:t xml:space="preserve"> </w:t>
            </w:r>
            <w:r w:rsidRPr="00413D7D">
              <w:rPr>
                <w:color w:val="333333"/>
                <w:lang w:val="sv-SE"/>
              </w:rPr>
              <w:t>Börja inte cykla omedelbart efter att displayen har startats.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Detta kan försvaga hjälpströmmen. (En svaghetsström indikerar inte ett fel i dessa fall.)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Om något av ovanstående exempel inträffar av misstag, ta bort fötterna från pedalerna, sätt på strömmen igen och vänta (cirka två sekunder) innan du börjar cykla.</w:t>
            </w:r>
          </w:p>
        </w:tc>
      </w:tr>
      <w:tr w:rsidR="00904546" w:rsidRPr="00413D7D" w:rsidTr="00904546">
        <w:trPr>
          <w:tblCellSpacing w:w="0" w:type="dxa"/>
          <w:jc w:val="center"/>
        </w:trPr>
        <w:tc>
          <w:tcPr>
            <w:tcW w:w="82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3F3941" w:rsidRDefault="003F394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u w:val="single"/>
                <w:lang w:val="sv-SE"/>
              </w:rPr>
            </w:pPr>
            <w:r w:rsidRPr="003F3941">
              <w:rPr>
                <w:b/>
                <w:color w:val="333333"/>
                <w:u w:val="single"/>
                <w:lang w:val="sv-SE"/>
              </w:rPr>
              <w:t>V</w:t>
            </w:r>
            <w:r w:rsidR="00904546" w:rsidRPr="003F3941">
              <w:rPr>
                <w:b/>
                <w:color w:val="333333"/>
                <w:u w:val="single"/>
                <w:lang w:val="sv-SE"/>
              </w:rPr>
              <w:t xml:space="preserve">isning och byte av </w:t>
            </w:r>
            <w:r w:rsidRPr="003F3941">
              <w:rPr>
                <w:b/>
                <w:color w:val="333333"/>
                <w:u w:val="single"/>
                <w:lang w:val="sv-SE"/>
              </w:rPr>
              <w:t>A</w:t>
            </w:r>
            <w:r w:rsidR="00904546" w:rsidRPr="003F3941">
              <w:rPr>
                <w:b/>
                <w:color w:val="333333"/>
                <w:u w:val="single"/>
                <w:lang w:val="sv-SE"/>
              </w:rPr>
              <w:t>ssistansläge</w:t>
            </w:r>
          </w:p>
          <w:p w:rsidR="00904546" w:rsidRPr="00413D7D" w:rsidRDefault="00904546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3D7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E482716" wp14:editId="21103FD3">
                  <wp:extent cx="3714750" cy="2419350"/>
                  <wp:effectExtent l="0" t="0" r="0" b="0"/>
                  <wp:docPr id="10" name="Bildobjekt 10" descr="Yamaha visar en bildskärm och växlar från 400px hjälplä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Yamaha visar en bildskärm och växlar från 400px hjälplä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Visningar och byte av hjälpläget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Du kan välja assistansläget genom att använda hjälplägesomkopplarna (upp och ner).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Det valda hjälpläge</w:t>
            </w:r>
            <w:r w:rsidR="001E10CD" w:rsidRPr="00413D7D">
              <w:rPr>
                <w:color w:val="333333"/>
                <w:lang w:val="sv-SE"/>
              </w:rPr>
              <w:t>t</w:t>
            </w:r>
            <w:r w:rsidRPr="00413D7D">
              <w:rPr>
                <w:color w:val="333333"/>
                <w:lang w:val="sv-SE"/>
              </w:rPr>
              <w:t xml:space="preserve"> visas med hjälplägesindikatorn.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726"/>
            </w:tblGrid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rFonts w:ascii="Arial" w:hAnsi="Arial" w:cs="Arial"/>
                      <w:color w:val="333333"/>
                    </w:rPr>
                    <w:t>•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När du trycker på assistansläge (upp) växlar läget från "AV" till "+ ECO" eller från "+ ECO" till "ECO" eller från "ECO" till "STD" eller från "STD" ", Till" HÖG "eller" HÖG "till" EXPW ".</w:t>
                  </w:r>
                </w:p>
              </w:tc>
            </w:tr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rFonts w:ascii="Arial" w:hAnsi="Arial" w:cs="Arial"/>
                      <w:color w:val="333333"/>
                    </w:rPr>
                    <w:t>•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När du trycker på assistansläge (ned) växlar läget från "EXPW" till "HIGH" eller "HIGH" till "STD" eller "STD" till "ECO" eller "ECO" till "+ ECO" eller "+ ECO" till "OFF".</w:t>
                  </w:r>
                </w:p>
              </w:tc>
            </w:tr>
          </w:tbl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13D7D">
              <w:rPr>
                <w:b/>
                <w:bCs/>
                <w:color w:val="333333"/>
              </w:rPr>
              <w:t>NOTERA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726"/>
            </w:tblGrid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rFonts w:ascii="Arial" w:hAnsi="Arial" w:cs="Arial"/>
                      <w:color w:val="333333"/>
                    </w:rPr>
                    <w:t>•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Cyklar som är utrustade med PW-serien SE eller PW serie TE-drivenheten har inte ett extra-strömläge.</w:t>
                  </w:r>
                </w:p>
              </w:tc>
            </w:tr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rFonts w:ascii="Arial" w:hAnsi="Arial" w:cs="Arial"/>
                      <w:color w:val="333333"/>
                    </w:rPr>
                    <w:t>•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Vidare tryckning på hjälplägesomkopplaren ändrar inte alternativlägesvalen.</w:t>
                  </w:r>
                </w:p>
              </w:tc>
            </w:tr>
          </w:tbl>
          <w:p w:rsidR="00904546" w:rsidRPr="00413D7D" w:rsidRDefault="00904546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904546" w:rsidRPr="00413D7D" w:rsidTr="00904546">
        <w:trPr>
          <w:tblCellSpacing w:w="0" w:type="dxa"/>
          <w:jc w:val="center"/>
        </w:trPr>
        <w:tc>
          <w:tcPr>
            <w:tcW w:w="7035" w:type="dxa"/>
            <w:vAlign w:val="center"/>
            <w:hideMark/>
          </w:tcPr>
          <w:p w:rsidR="00904546" w:rsidRPr="00413D7D" w:rsidRDefault="00904546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15" w:type="dxa"/>
            <w:vAlign w:val="center"/>
            <w:hideMark/>
          </w:tcPr>
          <w:p w:rsidR="00904546" w:rsidRPr="00413D7D" w:rsidRDefault="00904546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5310" w:type="dxa"/>
            <w:vAlign w:val="center"/>
            <w:hideMark/>
          </w:tcPr>
          <w:p w:rsidR="00904546" w:rsidRPr="00413D7D" w:rsidRDefault="00904546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</w:tbl>
    <w:p w:rsidR="00904546" w:rsidRPr="00413D7D" w:rsidRDefault="00904546" w:rsidP="00904546">
      <w:pPr>
        <w:jc w:val="center"/>
        <w:rPr>
          <w:rFonts w:ascii="Arial" w:hAnsi="Arial" w:cs="Arial"/>
          <w:vanish/>
          <w:color w:val="00000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3759"/>
      </w:tblGrid>
      <w:tr w:rsidR="001E10CD" w:rsidRPr="00413D7D" w:rsidTr="009045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13D7D" w:rsidRDefault="00B279E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3D7D">
              <w:object w:dxaOrig="4335" w:dyaOrig="2835" w14:anchorId="1691EC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16.75pt;height:141.75pt" o:ole="">
                  <v:imagedata r:id="rId11" o:title=""/>
                </v:shape>
                <o:OLEObject Type="Embed" ProgID="PBrush" ShapeID="_x0000_i1026" DrawAspect="Content" ObjectID="_1609591525" r:id="rId12"/>
              </w:object>
            </w:r>
          </w:p>
          <w:p w:rsidR="00904546" w:rsidRPr="00413D7D" w:rsidRDefault="003F3941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b/>
                <w:bCs/>
                <w:color w:val="333333"/>
                <w:lang w:val="sv-SE"/>
              </w:rPr>
              <w:t>H</w:t>
            </w:r>
            <w:r w:rsidR="00904546" w:rsidRPr="00413D7D">
              <w:rPr>
                <w:b/>
                <w:bCs/>
                <w:color w:val="333333"/>
                <w:lang w:val="sv-SE"/>
              </w:rPr>
              <w:t>astighetsmätare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Hastighetsmätaren visar cykelns hastighet (i kilometer per timme eller mil per timme). För att välja km / mil, se "km / mile inställning".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NOTERA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Om cykelns hastighet är mindre än 2,0 km / h eller 1,2 MPH, visar hastighetsmätaren "0 km / h eller 0 MPH".</w:t>
            </w:r>
          </w:p>
          <w:p w:rsidR="00904546" w:rsidRPr="00413D7D" w:rsidRDefault="00904546">
            <w:pPr>
              <w:spacing w:before="15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rFonts w:ascii="Arial" w:hAnsi="Arial" w:cs="Arial"/>
                <w:color w:val="000000"/>
                <w:lang w:val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13D7D" w:rsidRDefault="00B279E5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3D7D">
              <w:object w:dxaOrig="3675" w:dyaOrig="2610" w14:anchorId="408C21BD">
                <v:shape id="_x0000_i1034" type="#_x0000_t75" style="width:183.75pt;height:130.5pt" o:ole="">
                  <v:imagedata r:id="rId13" o:title=""/>
                </v:shape>
                <o:OLEObject Type="Embed" ProgID="PBrush" ShapeID="_x0000_i1034" DrawAspect="Content" ObjectID="_1609591526" r:id="rId14"/>
              </w:objec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Batterikapacitet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Batteriets strömindikator visar en uppskattning av återstående kapacitet i batteriet.</w:t>
            </w:r>
          </w:p>
        </w:tc>
      </w:tr>
      <w:tr w:rsidR="001E10CD" w:rsidRPr="00413D7D" w:rsidTr="00904546">
        <w:trPr>
          <w:tblCellSpacing w:w="0" w:type="dxa"/>
          <w:jc w:val="center"/>
        </w:trPr>
        <w:tc>
          <w:tcPr>
            <w:tcW w:w="82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3F3941" w:rsidRDefault="003F394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proofErr w:type="spellStart"/>
            <w:r w:rsidRPr="003F3941">
              <w:rPr>
                <w:b/>
                <w:color w:val="333333"/>
                <w:u w:val="single"/>
              </w:rPr>
              <w:t>F</w:t>
            </w:r>
            <w:r w:rsidR="00904546" w:rsidRPr="003F3941">
              <w:rPr>
                <w:b/>
                <w:color w:val="333333"/>
                <w:u w:val="single"/>
              </w:rPr>
              <w:t>unktionsdisplay</w:t>
            </w:r>
            <w:proofErr w:type="spellEnd"/>
          </w:p>
          <w:p w:rsidR="00904546" w:rsidRPr="00413D7D" w:rsidRDefault="0040396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object w:dxaOrig="5550" w:dyaOrig="3900" w14:anchorId="71B8607C">
                <v:shape id="_x0000_i1042" type="#_x0000_t75" style="width:277.5pt;height:195pt" o:ole="">
                  <v:imagedata r:id="rId15" o:title=""/>
                </v:shape>
                <o:OLEObject Type="Embed" ProgID="PBrush" ShapeID="_x0000_i1042" DrawAspect="Content" ObjectID="_1609591527" r:id="rId16"/>
              </w:object>
            </w:r>
          </w:p>
        </w:tc>
        <w:tc>
          <w:tcPr>
            <w:tcW w:w="8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Funktionsdisplayen kan visa följande funktioner.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323"/>
            </w:tblGrid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rFonts w:ascii="Arial" w:hAnsi="Arial" w:cs="Arial"/>
                      <w:color w:val="333333"/>
                    </w:rPr>
                    <w:t>•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2F5100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color w:val="333333"/>
                    </w:rPr>
                    <w:t>Odometer</w:t>
                  </w:r>
                </w:p>
              </w:tc>
            </w:tr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rFonts w:ascii="Arial" w:hAnsi="Arial" w:cs="Arial"/>
                      <w:color w:val="333333"/>
                    </w:rPr>
                    <w:t>•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2F5100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color w:val="333333"/>
                    </w:rPr>
                    <w:t>Trip Odometer</w:t>
                  </w:r>
                </w:p>
              </w:tc>
            </w:tr>
          </w:tbl>
          <w:p w:rsidR="00904546" w:rsidRPr="00413D7D" w:rsidRDefault="00904546">
            <w:pPr>
              <w:rPr>
                <w:rFonts w:ascii="Arial" w:hAnsi="Arial" w:cs="Arial"/>
                <w:vanish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799"/>
            </w:tblGrid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rFonts w:ascii="Arial" w:hAnsi="Arial" w:cs="Arial"/>
                      <w:color w:val="333333"/>
                      <w:lang w:val="sv-SE"/>
                    </w:rPr>
                    <w:t>•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2F5100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Räckvidd</w:t>
                  </w:r>
                </w:p>
              </w:tc>
            </w:tr>
          </w:tbl>
          <w:p w:rsidR="00904546" w:rsidRPr="00413D7D" w:rsidRDefault="002F5100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proofErr w:type="spellStart"/>
            <w:r w:rsidRPr="00413D7D">
              <w:rPr>
                <w:color w:val="333333"/>
                <w:lang w:val="sv-SE"/>
              </w:rPr>
              <w:t>Odometer</w:t>
            </w:r>
            <w:proofErr w:type="spellEnd"/>
            <w:r w:rsidR="00904546" w:rsidRPr="00413D7D">
              <w:rPr>
                <w:color w:val="333333"/>
                <w:lang w:val="sv-SE"/>
              </w:rPr>
              <w:t> 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 xml:space="preserve">Tryck på assistansläge (ned) om 1 sekund eller längre och displayen ändras enligt följande: </w:t>
            </w:r>
            <w:proofErr w:type="spellStart"/>
            <w:r w:rsidRPr="00413D7D">
              <w:rPr>
                <w:color w:val="333333"/>
                <w:lang w:val="sv-SE"/>
              </w:rPr>
              <w:t>Odometer</w:t>
            </w:r>
            <w:proofErr w:type="spellEnd"/>
            <w:r w:rsidRPr="00413D7D">
              <w:rPr>
                <w:color w:val="333333"/>
                <w:lang w:val="sv-SE"/>
              </w:rPr>
              <w:t xml:space="preserve"> --- </w:t>
            </w:r>
            <w:proofErr w:type="spellStart"/>
            <w:r w:rsidRPr="00413D7D">
              <w:rPr>
                <w:color w:val="333333"/>
                <w:lang w:val="sv-SE"/>
              </w:rPr>
              <w:t>Trip</w:t>
            </w:r>
            <w:proofErr w:type="spellEnd"/>
            <w:r w:rsidRPr="00413D7D">
              <w:rPr>
                <w:color w:val="333333"/>
                <w:lang w:val="sv-SE"/>
              </w:rPr>
              <w:t xml:space="preserve"> </w:t>
            </w:r>
            <w:proofErr w:type="spellStart"/>
            <w:r w:rsidRPr="00413D7D">
              <w:rPr>
                <w:color w:val="333333"/>
                <w:lang w:val="sv-SE"/>
              </w:rPr>
              <w:t>odometer</w:t>
            </w:r>
            <w:proofErr w:type="spellEnd"/>
            <w:r w:rsidRPr="00413D7D">
              <w:rPr>
                <w:color w:val="333333"/>
                <w:lang w:val="sv-SE"/>
              </w:rPr>
              <w:t xml:space="preserve"> --- Räckvidd --- </w:t>
            </w:r>
            <w:proofErr w:type="spellStart"/>
            <w:r w:rsidRPr="00413D7D">
              <w:rPr>
                <w:color w:val="333333"/>
                <w:lang w:val="sv-SE"/>
              </w:rPr>
              <w:t>Odometer</w:t>
            </w:r>
            <w:proofErr w:type="spellEnd"/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 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proofErr w:type="spellStart"/>
            <w:r w:rsidRPr="00413D7D">
              <w:rPr>
                <w:b/>
                <w:bCs/>
                <w:color w:val="333333"/>
                <w:lang w:val="sv-SE"/>
              </w:rPr>
              <w:t>Odometer</w:t>
            </w:r>
            <w:proofErr w:type="spellEnd"/>
            <w:r w:rsidRPr="00413D7D">
              <w:rPr>
                <w:b/>
                <w:bCs/>
                <w:color w:val="333333"/>
                <w:lang w:val="sv-SE"/>
              </w:rPr>
              <w:t xml:space="preserve"> (ODO)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Detta visar total körsträcka</w:t>
            </w:r>
            <w:r w:rsidR="00D56191" w:rsidRPr="00413D7D">
              <w:rPr>
                <w:color w:val="333333"/>
                <w:lang w:val="sv-SE"/>
              </w:rPr>
              <w:t xml:space="preserve"> (i kilometer eller miles) när</w:t>
            </w:r>
          </w:p>
          <w:p w:rsidR="00904546" w:rsidRPr="00413D7D" w:rsidRDefault="00A13450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strömmen är</w:t>
            </w:r>
            <w:r w:rsidR="00904546" w:rsidRPr="00413D7D">
              <w:rPr>
                <w:color w:val="333333"/>
                <w:lang w:val="sv-SE"/>
              </w:rPr>
              <w:t xml:space="preserve"> påslagen.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proofErr w:type="spellStart"/>
            <w:r w:rsidRPr="00413D7D">
              <w:rPr>
                <w:color w:val="333333"/>
                <w:lang w:val="sv-SE"/>
              </w:rPr>
              <w:t>Odometern</w:t>
            </w:r>
            <w:proofErr w:type="spellEnd"/>
            <w:r w:rsidRPr="00413D7D">
              <w:rPr>
                <w:color w:val="333333"/>
                <w:lang w:val="sv-SE"/>
              </w:rPr>
              <w:t xml:space="preserve"> kan inte återställas.</w:t>
            </w:r>
          </w:p>
        </w:tc>
      </w:tr>
      <w:tr w:rsidR="001E10CD" w:rsidRPr="00413D7D" w:rsidTr="00904546">
        <w:trPr>
          <w:tblCellSpacing w:w="0" w:type="dxa"/>
          <w:jc w:val="center"/>
        </w:trPr>
        <w:tc>
          <w:tcPr>
            <w:tcW w:w="8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Dagräknare (TRIP)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Detta visar det totala körsträckan (i kilometer eller miles) sedan senaste gången återställdes.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När du stänger av strömmen kommer data kvar på displayen fram till den tiden.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För att återställa körmätaren och börja räkna igen trycker du samtidigt på assistanslägesbrytaren (upp) och hjälplägesomkopplaren (ned) i 2 sekunder eller längre när turmätaren visas.</w:t>
            </w:r>
          </w:p>
          <w:p w:rsidR="00904546" w:rsidRPr="00413D7D" w:rsidRDefault="00904546">
            <w:pPr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rFonts w:ascii="Arial" w:hAnsi="Arial" w:cs="Arial"/>
                <w:color w:val="000000"/>
                <w:lang w:val="sv-SE"/>
              </w:rPr>
              <w:t> </w:t>
            </w:r>
          </w:p>
        </w:tc>
        <w:tc>
          <w:tcPr>
            <w:tcW w:w="8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Område (Återstående hjälpavstånd - RANGE)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Detta ger en uppskattning av avståndet (i kilometer eller miles) som kan köras med hjälp av den återstående batterikapaciteten hos det installerade batteriet.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Om du byter assistansläge när resterande assistansavstånd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visas, beräknar förändringen avståndet som kan köras.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Återstående extra distansuppskattning kan återställas.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 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NOTERA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 xml:space="preserve">• Återstående hjälpavstånd ändras beroende på </w:t>
            </w:r>
            <w:proofErr w:type="spellStart"/>
            <w:r w:rsidR="003F3941">
              <w:rPr>
                <w:color w:val="333333"/>
                <w:lang w:val="sv-SE"/>
              </w:rPr>
              <w:t>körsituationen</w:t>
            </w:r>
            <w:proofErr w:type="spellEnd"/>
            <w:r w:rsidR="003F3941">
              <w:rPr>
                <w:color w:val="333333"/>
                <w:lang w:val="sv-SE"/>
              </w:rPr>
              <w:t xml:space="preserve"> (kullar, </w:t>
            </w:r>
            <w:r w:rsidRPr="00413D7D">
              <w:rPr>
                <w:color w:val="333333"/>
                <w:lang w:val="sv-SE"/>
              </w:rPr>
              <w:t>vindar etc.) och när batterikapaciteten minskar.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13D7D">
              <w:rPr>
                <w:color w:val="333333"/>
              </w:rPr>
              <w:t xml:space="preserve">• </w:t>
            </w:r>
            <w:proofErr w:type="spellStart"/>
            <w:r w:rsidRPr="00413D7D">
              <w:rPr>
                <w:color w:val="333333"/>
              </w:rPr>
              <w:t>När</w:t>
            </w:r>
            <w:proofErr w:type="spellEnd"/>
            <w:r w:rsidRPr="00413D7D">
              <w:rPr>
                <w:color w:val="333333"/>
              </w:rPr>
              <w:t xml:space="preserve"> </w:t>
            </w:r>
            <w:proofErr w:type="spellStart"/>
            <w:r w:rsidRPr="00413D7D">
              <w:rPr>
                <w:color w:val="333333"/>
              </w:rPr>
              <w:t>av</w:t>
            </w:r>
            <w:proofErr w:type="spellEnd"/>
            <w:r w:rsidRPr="00413D7D">
              <w:rPr>
                <w:color w:val="333333"/>
              </w:rPr>
              <w:t xml:space="preserve"> visas "- - - -".</w:t>
            </w:r>
          </w:p>
        </w:tc>
      </w:tr>
    </w:tbl>
    <w:p w:rsidR="00904546" w:rsidRPr="00413D7D" w:rsidRDefault="00904546" w:rsidP="00904546">
      <w:pPr>
        <w:jc w:val="center"/>
        <w:rPr>
          <w:rFonts w:ascii="Arial" w:hAnsi="Arial" w:cs="Arial"/>
          <w:vanish/>
          <w:color w:val="00000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6"/>
      </w:tblGrid>
      <w:tr w:rsidR="00904546" w:rsidRPr="00413D7D" w:rsidTr="00904546">
        <w:trPr>
          <w:tblCellSpacing w:w="0" w:type="dxa"/>
          <w:jc w:val="center"/>
        </w:trPr>
        <w:tc>
          <w:tcPr>
            <w:tcW w:w="82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03960" w:rsidRDefault="0040396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proofErr w:type="spellStart"/>
            <w:r w:rsidRPr="00403960">
              <w:rPr>
                <w:b/>
                <w:color w:val="333333"/>
                <w:u w:val="single"/>
              </w:rPr>
              <w:t>B</w:t>
            </w:r>
            <w:r w:rsidR="00904546" w:rsidRPr="00403960">
              <w:rPr>
                <w:b/>
                <w:color w:val="333333"/>
                <w:u w:val="single"/>
              </w:rPr>
              <w:t>elysning</w:t>
            </w:r>
            <w:proofErr w:type="spellEnd"/>
          </w:p>
          <w:p w:rsidR="00904546" w:rsidRPr="00413D7D" w:rsidRDefault="00904546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3D7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1D23456" wp14:editId="482E8E46">
                  <wp:extent cx="3714750" cy="2647950"/>
                  <wp:effectExtent l="0" t="0" r="0" b="0"/>
                  <wp:docPr id="6" name="Bildobjekt 6" descr="Yamaha visar en belysning 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 descr="Yamaha visar en belysning 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Strålkastare "På / Av" (Endast tillämpligt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på</w:t>
            </w:r>
            <w:r w:rsidR="003F3941">
              <w:rPr>
                <w:b/>
                <w:bCs/>
                <w:color w:val="333333"/>
                <w:lang w:val="sv-SE"/>
              </w:rPr>
              <w:t xml:space="preserve"> modeller som är utrustade med en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strålkastare so</w:t>
            </w:r>
            <w:r w:rsidR="003F3941">
              <w:rPr>
                <w:b/>
                <w:bCs/>
                <w:color w:val="333333"/>
                <w:lang w:val="sv-SE"/>
              </w:rPr>
              <w:t>m drivs av batteriet och ett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bakljus, som drivs av batteriet,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är på / av med framlampan.)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Varje gång du trycker på strömbrytaren, sätter du på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strålkastare mellan "På" och "Av".</w:t>
            </w:r>
          </w:p>
        </w:tc>
      </w:tr>
      <w:tr w:rsidR="00904546" w:rsidRPr="00413D7D" w:rsidTr="00904546">
        <w:trPr>
          <w:tblCellSpacing w:w="0" w:type="dxa"/>
          <w:jc w:val="center"/>
        </w:trPr>
        <w:tc>
          <w:tcPr>
            <w:tcW w:w="82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03960" w:rsidRDefault="0040396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proofErr w:type="spellStart"/>
            <w:r w:rsidRPr="00403960">
              <w:rPr>
                <w:b/>
                <w:color w:val="333333"/>
                <w:u w:val="single"/>
              </w:rPr>
              <w:t>I</w:t>
            </w:r>
            <w:r w:rsidR="00904546" w:rsidRPr="00403960">
              <w:rPr>
                <w:b/>
                <w:color w:val="333333"/>
                <w:u w:val="single"/>
              </w:rPr>
              <w:t>nställningar</w:t>
            </w:r>
            <w:proofErr w:type="spellEnd"/>
          </w:p>
          <w:p w:rsidR="00904546" w:rsidRPr="00413D7D" w:rsidRDefault="00904546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3D7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D14F4C3" wp14:editId="67FEB4CE">
                  <wp:extent cx="3790950" cy="2495550"/>
                  <wp:effectExtent l="0" t="0" r="0" b="0"/>
                  <wp:docPr id="5" name="Bildobjekt 5" descr="Yamaha visar inställningar 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Yamaha visar inställningar 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b/>
                <w:bCs/>
                <w:color w:val="333333"/>
                <w:lang w:val="sv-SE"/>
              </w:rPr>
              <w:t>km / mil inställning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Använd följande steg för att ställa in km / mil-inställningen.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331"/>
            </w:tblGrid>
            <w:tr w:rsidR="00904546" w:rsidRPr="00413D7D">
              <w:trPr>
                <w:tblCellSpacing w:w="0" w:type="dxa"/>
              </w:trPr>
              <w:tc>
                <w:tcPr>
                  <w:tcW w:w="31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color w:val="333333"/>
                    </w:rPr>
                    <w:t>1.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Kontrollera att displayenheten är påslagen.</w:t>
                  </w:r>
                </w:p>
              </w:tc>
            </w:tr>
            <w:tr w:rsidR="00904546" w:rsidRPr="00413D7D">
              <w:trPr>
                <w:tblCellSpacing w:w="0" w:type="dxa"/>
              </w:trPr>
              <w:tc>
                <w:tcPr>
                  <w:tcW w:w="31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color w:val="333333"/>
                    </w:rPr>
                    <w:t>2.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413D7D">
                    <w:rPr>
                      <w:color w:val="333333"/>
                    </w:rPr>
                    <w:t>Välj</w:t>
                  </w:r>
                  <w:proofErr w:type="spellEnd"/>
                  <w:r w:rsidRPr="00413D7D">
                    <w:rPr>
                      <w:color w:val="333333"/>
                    </w:rPr>
                    <w:t xml:space="preserve"> </w:t>
                  </w:r>
                  <w:proofErr w:type="spellStart"/>
                  <w:r w:rsidRPr="00413D7D">
                    <w:rPr>
                      <w:color w:val="333333"/>
                    </w:rPr>
                    <w:t>kilometermätarens</w:t>
                  </w:r>
                  <w:proofErr w:type="spellEnd"/>
                  <w:r w:rsidRPr="00413D7D">
                    <w:rPr>
                      <w:color w:val="333333"/>
                    </w:rPr>
                    <w:t xml:space="preserve"> display i </w:t>
                  </w:r>
                  <w:proofErr w:type="spellStart"/>
                  <w:r w:rsidRPr="00413D7D">
                    <w:rPr>
                      <w:color w:val="333333"/>
                    </w:rPr>
                    <w:t>funktionsvyn</w:t>
                  </w:r>
                  <w:proofErr w:type="spellEnd"/>
                  <w:r w:rsidRPr="00413D7D">
                    <w:rPr>
                      <w:color w:val="333333"/>
                    </w:rPr>
                    <w:t>.</w:t>
                  </w:r>
                </w:p>
              </w:tc>
            </w:tr>
          </w:tbl>
          <w:p w:rsidR="00904546" w:rsidRPr="00413D7D" w:rsidRDefault="00904546">
            <w:pPr>
              <w:rPr>
                <w:rFonts w:ascii="Arial" w:hAnsi="Arial" w:cs="Arial"/>
                <w:vanish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331"/>
            </w:tblGrid>
            <w:tr w:rsidR="00904546" w:rsidRPr="00413D7D">
              <w:trPr>
                <w:tblCellSpacing w:w="0" w:type="dxa"/>
              </w:trPr>
              <w:tc>
                <w:tcPr>
                  <w:tcW w:w="31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color w:val="333333"/>
                    </w:rPr>
                    <w:t>3.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Tryck samtidigt på hjälplägesbrytaren (upp) och hjälplägesbrytaren (ned) och håll den nere i 2 sekunder eller längre.</w:t>
                  </w:r>
                </w:p>
              </w:tc>
            </w:tr>
            <w:tr w:rsidR="00904546" w:rsidRPr="00413D7D">
              <w:trPr>
                <w:tblCellSpacing w:w="0" w:type="dxa"/>
              </w:trPr>
              <w:tc>
                <w:tcPr>
                  <w:tcW w:w="31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color w:val="333333"/>
                    </w:rPr>
                    <w:t>4.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När "km" eller "mile" blinkar, släpp strömbrytaren.</w:t>
                  </w:r>
                </w:p>
              </w:tc>
            </w:tr>
          </w:tbl>
          <w:p w:rsidR="00904546" w:rsidRPr="00413D7D" w:rsidRDefault="00904546">
            <w:pPr>
              <w:rPr>
                <w:rFonts w:ascii="Arial" w:hAnsi="Arial" w:cs="Arial"/>
                <w:vanish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331"/>
            </w:tblGrid>
            <w:tr w:rsidR="00904546" w:rsidRPr="00413D7D">
              <w:trPr>
                <w:tblCellSpacing w:w="0" w:type="dxa"/>
              </w:trPr>
              <w:tc>
                <w:tcPr>
                  <w:tcW w:w="31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color w:val="333333"/>
                    </w:rPr>
                    <w:t>5.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Använd hjälplägesomkopplarna (upp och ner) för att ställa in "km / mile".</w:t>
                  </w:r>
                </w:p>
              </w:tc>
            </w:tr>
            <w:tr w:rsidR="00904546" w:rsidRPr="00413D7D">
              <w:trPr>
                <w:tblCellSpacing w:w="0" w:type="dxa"/>
              </w:trPr>
              <w:tc>
                <w:tcPr>
                  <w:tcW w:w="31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color w:val="333333"/>
                    </w:rPr>
                    <w:t>6.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 xml:space="preserve">När enheten du vill ställa in blinkar, tryck på knappen </w:t>
                  </w:r>
                  <w:proofErr w:type="spellStart"/>
                  <w:r w:rsidRPr="00413D7D">
                    <w:rPr>
                      <w:color w:val="333333"/>
                      <w:lang w:val="sv-SE"/>
                    </w:rPr>
                    <w:t>Hjälpläge</w:t>
                  </w:r>
                  <w:proofErr w:type="spellEnd"/>
                  <w:r w:rsidRPr="00413D7D">
                    <w:rPr>
                      <w:color w:val="333333"/>
                      <w:lang w:val="sv-SE"/>
                    </w:rPr>
                    <w:t xml:space="preserve"> (ned) i 1 sekund eller längre och släpp strömbrytaren när displayen växlar tillbaka till huvuddisplayen som visas under körning.</w:t>
                  </w:r>
                </w:p>
              </w:tc>
            </w:tr>
          </w:tbl>
          <w:p w:rsidR="00904546" w:rsidRPr="00403960" w:rsidRDefault="00403960">
            <w:pPr>
              <w:spacing w:before="60" w:after="60"/>
              <w:rPr>
                <w:rFonts w:ascii="Arial" w:hAnsi="Arial" w:cs="Arial"/>
                <w:color w:val="000000"/>
                <w:u w:val="single"/>
                <w:lang w:val="sv-SE"/>
              </w:rPr>
            </w:pPr>
            <w:r w:rsidRPr="00403960">
              <w:rPr>
                <w:b/>
                <w:bCs/>
                <w:color w:val="333333"/>
                <w:u w:val="single"/>
                <w:lang w:val="sv-SE"/>
              </w:rPr>
              <w:t>V</w:t>
            </w:r>
            <w:r w:rsidR="00904546" w:rsidRPr="00403960">
              <w:rPr>
                <w:b/>
                <w:bCs/>
                <w:color w:val="333333"/>
                <w:u w:val="single"/>
                <w:lang w:val="sv-SE"/>
              </w:rPr>
              <w:t>arning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För alla inställnings</w:t>
            </w:r>
            <w:r w:rsidR="00303472">
              <w:rPr>
                <w:color w:val="333333"/>
                <w:lang w:val="sv-SE"/>
              </w:rPr>
              <w:t xml:space="preserve"> </w:t>
            </w:r>
            <w:r w:rsidRPr="00413D7D">
              <w:rPr>
                <w:color w:val="333333"/>
                <w:lang w:val="sv-SE"/>
              </w:rPr>
              <w:t>förfaranden måste du stoppa cykeln och göra de önskade inställningarna på ett säkert ställe. Annars kan brist på uppmärksamhet på omgivande trafik eller annan fara orsaka en olycka.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13D7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16B261E" wp14:editId="76A21A39">
                  <wp:extent cx="2552700" cy="9525"/>
                  <wp:effectExtent l="0" t="0" r="0" b="0"/>
                  <wp:docPr id="4" name="Bildobjekt 4" descr="http://www.ebsc.nl/OSC/embi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 descr="http://www.ebsc.nl/OSC/embi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13D7D">
              <w:rPr>
                <w:b/>
                <w:bCs/>
                <w:color w:val="333333"/>
              </w:rPr>
              <w:t>NOTERA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451"/>
            </w:tblGrid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rFonts w:ascii="Arial" w:hAnsi="Arial" w:cs="Arial"/>
                      <w:color w:val="333333"/>
                    </w:rPr>
                    <w:t>•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Inställningarna kan inte justeras under körning.</w:t>
                  </w:r>
                </w:p>
              </w:tc>
            </w:tr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  <w:r w:rsidRPr="00413D7D">
                    <w:rPr>
                      <w:color w:val="333333"/>
                      <w:lang w:val="sv-SE"/>
                    </w:rPr>
                    <w:t>Om du gör följande under installationen kommer den enhet du ställde in att avbrytas och displayen återgår till huvuddisplayen som visas när du kör.</w:t>
                  </w:r>
                </w:p>
              </w:tc>
            </w:tr>
          </w:tbl>
          <w:p w:rsidR="00904546" w:rsidRPr="00C17175" w:rsidRDefault="00904546">
            <w:pPr>
              <w:rPr>
                <w:rFonts w:ascii="Arial" w:hAnsi="Arial" w:cs="Arial"/>
                <w:vanish/>
                <w:color w:val="000000"/>
                <w:lang w:val="sv-S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6"/>
            </w:tblGrid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C17175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</w:tr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C17175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</w:tr>
          </w:tbl>
          <w:p w:rsidR="00904546" w:rsidRPr="00C17175" w:rsidRDefault="00904546">
            <w:pPr>
              <w:rPr>
                <w:rFonts w:ascii="Arial" w:hAnsi="Arial" w:cs="Arial"/>
                <w:vanish/>
                <w:color w:val="000000"/>
                <w:lang w:val="sv-S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6"/>
            </w:tblGrid>
            <w:tr w:rsidR="00904546" w:rsidRPr="00413D7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C17175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</w:tr>
          </w:tbl>
          <w:p w:rsidR="00904546" w:rsidRPr="00413D7D" w:rsidRDefault="00904546">
            <w:pPr>
              <w:rPr>
                <w:rFonts w:eastAsia="Times New Roman"/>
                <w:lang w:val="sv-SE"/>
              </w:rPr>
            </w:pPr>
          </w:p>
        </w:tc>
      </w:tr>
    </w:tbl>
    <w:p w:rsidR="00904546" w:rsidRPr="00413D7D" w:rsidRDefault="00904546" w:rsidP="00904546">
      <w:pPr>
        <w:jc w:val="center"/>
        <w:rPr>
          <w:rFonts w:ascii="Arial" w:hAnsi="Arial" w:cs="Arial"/>
          <w:color w:val="000000"/>
          <w:lang w:val="sv-S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0"/>
        <w:gridCol w:w="54"/>
        <w:gridCol w:w="2336"/>
      </w:tblGrid>
      <w:tr w:rsidR="00904546" w:rsidRPr="00413D7D" w:rsidTr="00904546">
        <w:trPr>
          <w:tblCellSpacing w:w="0" w:type="dxa"/>
          <w:jc w:val="center"/>
        </w:trPr>
        <w:tc>
          <w:tcPr>
            <w:tcW w:w="829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1932"/>
            </w:tblGrid>
            <w:tr w:rsidR="00904546" w:rsidRPr="00413D7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43D4E7EE" wp14:editId="59D26C9A">
                        <wp:extent cx="3790950" cy="2762250"/>
                        <wp:effectExtent l="0" t="0" r="0" b="0"/>
                        <wp:docPr id="3" name="Bildobjekt 3" descr="Yamaha visar en push-assistans 4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2" descr="Yamaha visar en push-assistans 4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0950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4546" w:rsidRPr="00413D7D" w:rsidRDefault="00904546">
                  <w:pPr>
                    <w:spacing w:before="60" w:after="60"/>
                    <w:rPr>
                      <w:rFonts w:ascii="Arial" w:hAnsi="Arial" w:cs="Arial"/>
                      <w:color w:val="000000"/>
                    </w:rPr>
                  </w:pPr>
                  <w:r w:rsidRPr="00413D7D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89D334C" wp14:editId="41C5E544">
                        <wp:extent cx="1400175" cy="1314450"/>
                        <wp:effectExtent l="0" t="0" r="9525" b="0"/>
                        <wp:docPr id="2" name="Bildobjekt 2" descr="tryckhjälpik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3" descr="tryckhjälpik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13D7D">
              <w:rPr>
                <w:color w:val="333333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546" w:rsidRPr="00C17175" w:rsidRDefault="00C17175">
            <w:pPr>
              <w:spacing w:before="60" w:after="60"/>
              <w:rPr>
                <w:rFonts w:ascii="Arial" w:hAnsi="Arial" w:cs="Arial"/>
                <w:color w:val="000000"/>
                <w:u w:val="single"/>
                <w:lang w:val="sv-SE"/>
              </w:rPr>
            </w:pPr>
            <w:r w:rsidRPr="00C17175">
              <w:rPr>
                <w:b/>
                <w:bCs/>
                <w:color w:val="333333"/>
                <w:u w:val="single"/>
                <w:lang w:val="sv-SE"/>
              </w:rPr>
              <w:t>Gång Assistansen: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När du sitter på cykeln eller går längs med den och trycker på cykeln, kan du använda tryckhjälp utan att behöva pedal.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 xml:space="preserve">För </w:t>
            </w:r>
            <w:r w:rsidR="00C17175">
              <w:rPr>
                <w:color w:val="333333"/>
                <w:lang w:val="sv-SE"/>
              </w:rPr>
              <w:t xml:space="preserve">att använda gång assistans, tryck och håll ned assistans </w:t>
            </w:r>
            <w:r w:rsidRPr="00413D7D">
              <w:rPr>
                <w:color w:val="333333"/>
                <w:lang w:val="sv-SE"/>
              </w:rPr>
              <w:t>knappen på tryckknappen.</w:t>
            </w:r>
          </w:p>
          <w:p w:rsidR="00904546" w:rsidRPr="00413D7D" w:rsidRDefault="00C17175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color w:val="333333"/>
                <w:lang w:val="sv-SE"/>
              </w:rPr>
              <w:t>Funktionen</w:t>
            </w:r>
            <w:r w:rsidR="00904546" w:rsidRPr="00413D7D">
              <w:rPr>
                <w:color w:val="333333"/>
                <w:lang w:val="sv-SE"/>
              </w:rPr>
              <w:t xml:space="preserve"> fungerar inte i följande situationer: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991"/>
            </w:tblGrid>
            <w:tr w:rsidR="00904546" w:rsidRPr="00C17175" w:rsidTr="002A73F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C17175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04546" w:rsidRPr="00C17175" w:rsidRDefault="00EA663E">
                  <w:pPr>
                    <w:rPr>
                      <w:color w:val="333333"/>
                      <w:lang w:val="sv-SE"/>
                    </w:rPr>
                  </w:pPr>
                  <w:r>
                    <w:rPr>
                      <w:rFonts w:ascii="Arial" w:hAnsi="Arial" w:cs="Arial"/>
                      <w:color w:val="333333"/>
                      <w:lang w:val="sv-SE"/>
                    </w:rPr>
                    <w:t>*</w:t>
                  </w:r>
                  <w:r w:rsidR="00904546" w:rsidRPr="00C17175">
                    <w:rPr>
                      <w:color w:val="333333"/>
                      <w:lang w:val="sv-SE"/>
                    </w:rPr>
                    <w:t>Nä</w:t>
                  </w:r>
                  <w:r w:rsidR="00C17175">
                    <w:rPr>
                      <w:color w:val="333333"/>
                      <w:lang w:val="sv-SE"/>
                    </w:rPr>
                    <w:t>r du släpper assistans knappen</w:t>
                  </w:r>
                  <w:r w:rsidR="00904546" w:rsidRPr="00C17175">
                    <w:rPr>
                      <w:color w:val="333333"/>
                      <w:lang w:val="sv-SE"/>
                    </w:rPr>
                    <w:t>.</w:t>
                  </w:r>
                </w:p>
              </w:tc>
            </w:tr>
            <w:tr w:rsidR="00904546" w:rsidRPr="00413D7D" w:rsidTr="002A73FD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904546" w:rsidRPr="00C17175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2A73FD" w:rsidRDefault="00EA663E">
                  <w:pPr>
                    <w:rPr>
                      <w:color w:val="333333"/>
                      <w:lang w:val="sv-SE"/>
                    </w:rPr>
                  </w:pPr>
                  <w:r>
                    <w:rPr>
                      <w:rFonts w:ascii="Arial" w:hAnsi="Arial" w:cs="Arial"/>
                      <w:color w:val="333333"/>
                      <w:lang w:val="sv-SE"/>
                    </w:rPr>
                    <w:t>*</w:t>
                  </w:r>
                  <w:r w:rsidR="00904546" w:rsidRPr="00413D7D">
                    <w:rPr>
                      <w:color w:val="333333"/>
                      <w:lang w:val="sv-SE"/>
                    </w:rPr>
                    <w:t>När du trycker på en annan strömbrytare samtidigt.</w:t>
                  </w:r>
                </w:p>
                <w:p w:rsidR="00EA663E" w:rsidRDefault="00EA663E">
                  <w:pPr>
                    <w:rPr>
                      <w:color w:val="333333"/>
                      <w:lang w:val="sv-SE"/>
                    </w:rPr>
                  </w:pPr>
                  <w:r>
                    <w:rPr>
                      <w:color w:val="333333"/>
                      <w:lang w:val="sv-SE"/>
                    </w:rPr>
                    <w:t>*Om cykelns hastighet</w:t>
                  </w:r>
                  <w:r w:rsidR="002A73FD">
                    <w:rPr>
                      <w:color w:val="333333"/>
                      <w:lang w:val="sv-SE"/>
                    </w:rPr>
                    <w:t xml:space="preserve"> överstiger 6Km/h</w:t>
                  </w:r>
                </w:p>
                <w:p w:rsidR="002A73FD" w:rsidRDefault="002A73FD">
                  <w:pPr>
                    <w:rPr>
                      <w:color w:val="333333"/>
                      <w:lang w:val="sv-SE"/>
                    </w:rPr>
                  </w:pPr>
                  <w:r>
                    <w:rPr>
                      <w:color w:val="333333"/>
                      <w:lang w:val="sv-SE"/>
                    </w:rPr>
                    <w:t>*Om systemet är av.</w:t>
                  </w:r>
                </w:p>
                <w:p w:rsidR="00EA663E" w:rsidRPr="00EA663E" w:rsidRDefault="00EA663E">
                  <w:pPr>
                    <w:rPr>
                      <w:rFonts w:ascii="Arial" w:hAnsi="Arial" w:cs="Arial"/>
                      <w:b/>
                      <w:color w:val="000000"/>
                      <w:lang w:val="sv-SE"/>
                    </w:rPr>
                  </w:pPr>
                </w:p>
              </w:tc>
            </w:tr>
          </w:tbl>
          <w:p w:rsidR="00904546" w:rsidRPr="00EA663E" w:rsidRDefault="00904546">
            <w:pPr>
              <w:rPr>
                <w:rFonts w:ascii="Arial" w:hAnsi="Arial" w:cs="Arial"/>
                <w:vanish/>
                <w:color w:val="000000"/>
                <w:lang w:val="sv-SE"/>
              </w:rPr>
            </w:pPr>
          </w:p>
          <w:tbl>
            <w:tblPr>
              <w:tblW w:w="17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1665"/>
            </w:tblGrid>
            <w:tr w:rsidR="00904546" w:rsidRPr="00EA663E" w:rsidTr="004A6B2E">
              <w:trPr>
                <w:tblCellSpacing w:w="0" w:type="dxa"/>
              </w:trPr>
              <w:tc>
                <w:tcPr>
                  <w:tcW w:w="87" w:type="dxa"/>
                  <w:vAlign w:val="bottom"/>
                </w:tcPr>
                <w:p w:rsidR="00904546" w:rsidRPr="00EA663E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904546" w:rsidRPr="00EA663E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</w:tr>
          </w:tbl>
          <w:p w:rsidR="00904546" w:rsidRPr="004A6B2E" w:rsidRDefault="00904546">
            <w:pPr>
              <w:rPr>
                <w:rFonts w:ascii="Arial" w:hAnsi="Arial" w:cs="Arial"/>
                <w:vanish/>
                <w:color w:val="000000"/>
                <w:lang w:val="sv-S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1585"/>
            </w:tblGrid>
            <w:tr w:rsidR="00904546" w:rsidRPr="00EA663E" w:rsidTr="004A6B2E">
              <w:trPr>
                <w:tblCellSpacing w:w="0" w:type="dxa"/>
              </w:trPr>
              <w:tc>
                <w:tcPr>
                  <w:tcW w:w="147" w:type="dxa"/>
                  <w:vAlign w:val="bottom"/>
                  <w:hideMark/>
                </w:tcPr>
                <w:p w:rsidR="00904546" w:rsidRPr="004A6B2E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  <w:tc>
                <w:tcPr>
                  <w:tcW w:w="1585" w:type="dxa"/>
                  <w:vAlign w:val="bottom"/>
                  <w:hideMark/>
                </w:tcPr>
                <w:p w:rsidR="00904546" w:rsidRPr="00EA663E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</w:tr>
            <w:tr w:rsidR="00904546" w:rsidRPr="00413D7D" w:rsidTr="004A6B2E">
              <w:trPr>
                <w:tblCellSpacing w:w="0" w:type="dxa"/>
              </w:trPr>
              <w:tc>
                <w:tcPr>
                  <w:tcW w:w="147" w:type="dxa"/>
                  <w:vAlign w:val="bottom"/>
                  <w:hideMark/>
                </w:tcPr>
                <w:p w:rsidR="00904546" w:rsidRPr="00EA663E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  <w:tc>
                <w:tcPr>
                  <w:tcW w:w="1585" w:type="dxa"/>
                  <w:vAlign w:val="bottom"/>
                  <w:hideMark/>
                </w:tcPr>
                <w:p w:rsidR="00904546" w:rsidRPr="00413D7D" w:rsidRDefault="00904546">
                  <w:pPr>
                    <w:rPr>
                      <w:rFonts w:ascii="Arial" w:hAnsi="Arial" w:cs="Arial"/>
                      <w:color w:val="000000"/>
                      <w:lang w:val="sv-SE"/>
                    </w:rPr>
                  </w:pPr>
                </w:p>
              </w:tc>
            </w:tr>
          </w:tbl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 </w:t>
            </w:r>
          </w:p>
          <w:p w:rsidR="00904546" w:rsidRPr="002A73FD" w:rsidRDefault="00904546">
            <w:pPr>
              <w:spacing w:before="60" w:after="60"/>
              <w:rPr>
                <w:rFonts w:ascii="Arial" w:hAnsi="Arial" w:cs="Arial"/>
                <w:b/>
                <w:color w:val="000000"/>
                <w:u w:val="single"/>
                <w:lang w:val="sv-SE"/>
              </w:rPr>
            </w:pPr>
            <w:r w:rsidRPr="002A73FD">
              <w:rPr>
                <w:b/>
                <w:color w:val="333333"/>
                <w:u w:val="single"/>
                <w:lang w:val="sv-SE"/>
              </w:rPr>
              <w:t xml:space="preserve">NOTERA </w:t>
            </w:r>
            <w:r w:rsidR="002A73FD">
              <w:rPr>
                <w:b/>
                <w:color w:val="333333"/>
                <w:u w:val="single"/>
                <w:lang w:val="sv-SE"/>
              </w:rPr>
              <w:t>:</w:t>
            </w:r>
            <w:r w:rsidRPr="002A73FD">
              <w:rPr>
                <w:b/>
                <w:color w:val="333333"/>
                <w:u w:val="single"/>
                <w:lang w:val="sv-SE"/>
              </w:rPr>
              <w:t>       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Maxhast</w:t>
            </w:r>
            <w:r w:rsidR="002A73FD">
              <w:rPr>
                <w:color w:val="333333"/>
                <w:lang w:val="sv-SE"/>
              </w:rPr>
              <w:t>igheten varierar beroende på den</w:t>
            </w:r>
            <w:r w:rsidRPr="00413D7D">
              <w:rPr>
                <w:color w:val="333333"/>
                <w:lang w:val="sv-SE"/>
              </w:rPr>
              <w:t xml:space="preserve"> valda växeln. Den maximala hastigheten </w:t>
            </w:r>
            <w:r w:rsidR="002A73FD">
              <w:rPr>
                <w:color w:val="333333"/>
                <w:lang w:val="sv-SE"/>
              </w:rPr>
              <w:t>reduceras i en</w:t>
            </w:r>
            <w:r w:rsidRPr="00413D7D">
              <w:rPr>
                <w:color w:val="333333"/>
                <w:lang w:val="sv-SE"/>
              </w:rPr>
              <w:t xml:space="preserve"> lägre växel.</w:t>
            </w:r>
          </w:p>
        </w:tc>
      </w:tr>
      <w:tr w:rsidR="00904546" w:rsidRPr="00413D7D" w:rsidTr="00904546">
        <w:trPr>
          <w:tblCellSpacing w:w="0" w:type="dxa"/>
          <w:jc w:val="center"/>
        </w:trPr>
        <w:tc>
          <w:tcPr>
            <w:tcW w:w="82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413D7D" w:rsidRDefault="00904546">
            <w:pPr>
              <w:rPr>
                <w:rFonts w:ascii="Arial" w:hAnsi="Arial" w:cs="Arial"/>
                <w:color w:val="000000"/>
              </w:rPr>
            </w:pPr>
            <w:r w:rsidRPr="00413D7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FF948E1" wp14:editId="796DBE25">
                  <wp:extent cx="3790950" cy="5124450"/>
                  <wp:effectExtent l="0" t="0" r="0" b="0"/>
                  <wp:docPr id="1" name="Bildobjekt 1" descr="Yamaha visar ett diagnostiskt läge 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 descr="Yamaha visar ett diagnostiskt läge 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512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546" w:rsidRPr="002A73FD" w:rsidRDefault="00904546">
            <w:pPr>
              <w:spacing w:before="60" w:after="60"/>
              <w:rPr>
                <w:rFonts w:ascii="Arial" w:hAnsi="Arial" w:cs="Arial"/>
                <w:color w:val="000000"/>
                <w:u w:val="single"/>
                <w:lang w:val="sv-SE"/>
              </w:rPr>
            </w:pPr>
            <w:r w:rsidRPr="002A73FD">
              <w:rPr>
                <w:b/>
                <w:bCs/>
                <w:color w:val="333333"/>
                <w:u w:val="single"/>
                <w:lang w:val="sv-SE"/>
              </w:rPr>
              <w:t>Diagnostiskt läge</w:t>
            </w:r>
            <w:r w:rsidR="002A73FD">
              <w:rPr>
                <w:b/>
                <w:bCs/>
                <w:color w:val="333333"/>
                <w:u w:val="single"/>
                <w:lang w:val="sv-SE"/>
              </w:rPr>
              <w:t>:</w:t>
            </w:r>
          </w:p>
          <w:p w:rsidR="00904546" w:rsidRPr="00413D7D" w:rsidRDefault="002A73FD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color w:val="333333"/>
                <w:lang w:val="sv-SE"/>
              </w:rPr>
              <w:t xml:space="preserve">EL </w:t>
            </w:r>
            <w:r w:rsidR="00904546" w:rsidRPr="00413D7D">
              <w:rPr>
                <w:color w:val="333333"/>
                <w:lang w:val="sv-SE"/>
              </w:rPr>
              <w:t>systemet är utrustat med ett diagnostiskt läge.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Om ett fel eller fel inträffar i e</w:t>
            </w:r>
            <w:r w:rsidR="002A73FD">
              <w:rPr>
                <w:color w:val="333333"/>
                <w:lang w:val="sv-SE"/>
              </w:rPr>
              <w:t>l</w:t>
            </w:r>
            <w:r w:rsidRPr="00413D7D">
              <w:rPr>
                <w:color w:val="333333"/>
                <w:lang w:val="sv-SE"/>
              </w:rPr>
              <w:t xml:space="preserve">-cykelsystemet, visas </w:t>
            </w:r>
            <w:r w:rsidR="00736BB6">
              <w:rPr>
                <w:color w:val="333333"/>
                <w:lang w:val="sv-SE"/>
              </w:rPr>
              <w:t xml:space="preserve">det </w:t>
            </w:r>
            <w:r w:rsidRPr="00413D7D">
              <w:rPr>
                <w:color w:val="333333"/>
                <w:lang w:val="sv-SE"/>
              </w:rPr>
              <w:t>huvuddisplayen som visas under körning och "Er" visas om</w:t>
            </w:r>
            <w:r w:rsidR="00736BB6">
              <w:rPr>
                <w:color w:val="333333"/>
                <w:lang w:val="sv-SE"/>
              </w:rPr>
              <w:t>växlande medan en sifferkombination. Sifferkombination säger vad som är fel i systemet.</w:t>
            </w:r>
            <w:r w:rsidRPr="00413D7D">
              <w:rPr>
                <w:color w:val="333333"/>
                <w:lang w:val="sv-SE"/>
              </w:rPr>
              <w:t xml:space="preserve"> Se "Felsökning" för symptom och lösningar för onormala </w:t>
            </w:r>
            <w:r w:rsidR="00736BB6">
              <w:rPr>
                <w:color w:val="333333"/>
                <w:lang w:val="sv-SE"/>
              </w:rPr>
              <w:t xml:space="preserve">displayer och onormal blinkning i separat </w:t>
            </w:r>
            <w:proofErr w:type="spellStart"/>
            <w:r w:rsidR="00736BB6">
              <w:rPr>
                <w:color w:val="333333"/>
                <w:lang w:val="sv-SE"/>
              </w:rPr>
              <w:t>servicemanuall</w:t>
            </w:r>
            <w:proofErr w:type="spellEnd"/>
            <w:r w:rsidR="00736BB6">
              <w:rPr>
                <w:color w:val="333333"/>
                <w:lang w:val="sv-SE"/>
              </w:rPr>
              <w:t>.(Återförsäljare)</w:t>
            </w:r>
          </w:p>
          <w:p w:rsidR="00904546" w:rsidRPr="00736BB6" w:rsidRDefault="00736BB6">
            <w:pPr>
              <w:spacing w:before="60" w:after="60"/>
              <w:rPr>
                <w:rFonts w:ascii="Arial" w:hAnsi="Arial" w:cs="Arial"/>
                <w:color w:val="000000"/>
                <w:u w:val="single"/>
                <w:lang w:val="sv-SE"/>
              </w:rPr>
            </w:pPr>
            <w:r w:rsidRPr="00736BB6">
              <w:rPr>
                <w:b/>
                <w:bCs/>
                <w:color w:val="333333"/>
                <w:u w:val="single"/>
                <w:lang w:val="sv-SE"/>
              </w:rPr>
              <w:t>V</w:t>
            </w:r>
            <w:r w:rsidR="00904546" w:rsidRPr="00736BB6">
              <w:rPr>
                <w:b/>
                <w:bCs/>
                <w:color w:val="333333"/>
                <w:u w:val="single"/>
                <w:lang w:val="sv-SE"/>
              </w:rPr>
              <w:t>arning</w:t>
            </w:r>
            <w:r>
              <w:rPr>
                <w:b/>
                <w:bCs/>
                <w:color w:val="333333"/>
                <w:u w:val="single"/>
                <w:lang w:val="sv-SE"/>
              </w:rPr>
              <w:t>:</w:t>
            </w:r>
          </w:p>
          <w:p w:rsidR="00904546" w:rsidRPr="00413D7D" w:rsidRDefault="00904546">
            <w:pPr>
              <w:spacing w:before="60" w:after="60"/>
              <w:rPr>
                <w:rFonts w:ascii="Arial" w:hAnsi="Arial" w:cs="Arial"/>
                <w:color w:val="000000"/>
                <w:lang w:val="sv-SE"/>
              </w:rPr>
            </w:pPr>
            <w:r w:rsidRPr="00413D7D">
              <w:rPr>
                <w:color w:val="333333"/>
                <w:lang w:val="sv-SE"/>
              </w:rPr>
              <w:t>Om problemet inte kan lösas, kontrollera din cykel så snart som möjligt av en återförsäljare.</w:t>
            </w:r>
          </w:p>
        </w:tc>
      </w:tr>
      <w:tr w:rsidR="00904546" w:rsidRPr="001E10CD" w:rsidTr="00904546">
        <w:trPr>
          <w:tblCellSpacing w:w="0" w:type="dxa"/>
          <w:jc w:val="center"/>
        </w:trPr>
        <w:tc>
          <w:tcPr>
            <w:tcW w:w="8610" w:type="dxa"/>
            <w:vAlign w:val="center"/>
            <w:hideMark/>
          </w:tcPr>
          <w:p w:rsidR="00904546" w:rsidRDefault="00904546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0" w:type="dxa"/>
            <w:vAlign w:val="center"/>
            <w:hideMark/>
          </w:tcPr>
          <w:p w:rsidR="00904546" w:rsidRPr="00904546" w:rsidRDefault="009045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735" w:type="dxa"/>
            <w:vAlign w:val="center"/>
            <w:hideMark/>
          </w:tcPr>
          <w:p w:rsidR="00904546" w:rsidRPr="00904546" w:rsidRDefault="009045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09608B" w:rsidRPr="00904546" w:rsidRDefault="009466E8">
      <w:pPr>
        <w:rPr>
          <w:lang w:val="sv-SE"/>
        </w:rPr>
      </w:pPr>
    </w:p>
    <w:sectPr w:rsidR="0009608B" w:rsidRPr="00904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E8" w:rsidRDefault="009466E8" w:rsidP="00413D7D">
      <w:r>
        <w:separator/>
      </w:r>
    </w:p>
  </w:endnote>
  <w:endnote w:type="continuationSeparator" w:id="0">
    <w:p w:rsidR="009466E8" w:rsidRDefault="009466E8" w:rsidP="0041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E8" w:rsidRDefault="009466E8" w:rsidP="00413D7D">
      <w:r>
        <w:separator/>
      </w:r>
    </w:p>
  </w:footnote>
  <w:footnote w:type="continuationSeparator" w:id="0">
    <w:p w:rsidR="009466E8" w:rsidRDefault="009466E8" w:rsidP="0041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46"/>
    <w:rsid w:val="000B4962"/>
    <w:rsid w:val="0015468F"/>
    <w:rsid w:val="001E10CD"/>
    <w:rsid w:val="002A73FD"/>
    <w:rsid w:val="002F5100"/>
    <w:rsid w:val="00303472"/>
    <w:rsid w:val="0035213F"/>
    <w:rsid w:val="003F3941"/>
    <w:rsid w:val="00403960"/>
    <w:rsid w:val="00413D7D"/>
    <w:rsid w:val="004A6B2E"/>
    <w:rsid w:val="005C6E83"/>
    <w:rsid w:val="00736BB6"/>
    <w:rsid w:val="00904546"/>
    <w:rsid w:val="009466E8"/>
    <w:rsid w:val="00A13450"/>
    <w:rsid w:val="00A676AC"/>
    <w:rsid w:val="00B279E5"/>
    <w:rsid w:val="00C17175"/>
    <w:rsid w:val="00CF1FFC"/>
    <w:rsid w:val="00CF45E2"/>
    <w:rsid w:val="00D56191"/>
    <w:rsid w:val="00D82DCA"/>
    <w:rsid w:val="00DF4F16"/>
    <w:rsid w:val="00E173D6"/>
    <w:rsid w:val="00E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3238"/>
  <w15:chartTrackingRefBased/>
  <w15:docId w15:val="{C36FB0EB-24BF-4478-9029-01115D2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54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3D7D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3D7D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13D7D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3D7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4AF3C.A2DA219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14.png@01D4AF3C.A2DA2190" TargetMode="External"/><Relationship Id="rId26" Type="http://schemas.openxmlformats.org/officeDocument/2006/relationships/image" Target="cid:image018.png@01D4AF3C.A2DA219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cid:image015.png@01D4AF3C.A2DA219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cid:image017.png@01D4AF3C.A2DA219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cid:image019.png@01D4AF3C.A2DA2190" TargetMode="External"/><Relationship Id="rId10" Type="http://schemas.openxmlformats.org/officeDocument/2006/relationships/image" Target="cid:image010.png@01D4AF3C.A2DA2190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cid:image002.jpg@01D4AF3C.A2FEC090" TargetMode="External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3868F374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Robert</dc:creator>
  <cp:keywords/>
  <dc:description/>
  <cp:lastModifiedBy>Johansson, Robert</cp:lastModifiedBy>
  <cp:revision>5</cp:revision>
  <dcterms:created xsi:type="dcterms:W3CDTF">2019-01-18T14:11:00Z</dcterms:created>
  <dcterms:modified xsi:type="dcterms:W3CDTF">2019-01-21T14:59:00Z</dcterms:modified>
</cp:coreProperties>
</file>